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130F6" w14:textId="60E50CB3" w:rsidR="00F75E71" w:rsidRDefault="00F75E71" w:rsidP="000D6C25">
      <w:pPr>
        <w:ind w:left="720" w:hanging="720"/>
        <w:rPr>
          <w:rFonts w:ascii="Noteworthy Light" w:hAnsi="Noteworthy Light" w:cs="Tahoma"/>
          <w:b/>
          <w:bCs/>
          <w:sz w:val="32"/>
          <w:szCs w:val="32"/>
        </w:rPr>
      </w:pPr>
      <w:r>
        <w:rPr>
          <w:rFonts w:ascii="Noteworthy Light" w:hAnsi="Noteworthy Light" w:cs="Tahoma"/>
          <w:b/>
          <w:bCs/>
          <w:sz w:val="32"/>
          <w:szCs w:val="32"/>
        </w:rPr>
        <w:t xml:space="preserve">Unit </w:t>
      </w:r>
      <w:r w:rsidR="003F57D1">
        <w:rPr>
          <w:rFonts w:ascii="Noteworthy Light" w:hAnsi="Noteworthy Light" w:cs="Tahoma"/>
          <w:b/>
          <w:bCs/>
          <w:sz w:val="32"/>
          <w:szCs w:val="32"/>
        </w:rPr>
        <w:t>3</w:t>
      </w:r>
      <w:r>
        <w:rPr>
          <w:rFonts w:ascii="Noteworthy Light" w:hAnsi="Noteworthy Light" w:cs="Tahoma"/>
          <w:b/>
          <w:bCs/>
          <w:sz w:val="32"/>
          <w:szCs w:val="32"/>
        </w:rPr>
        <w:t xml:space="preserve"> – </w:t>
      </w:r>
      <w:r w:rsidR="003F57D1">
        <w:rPr>
          <w:rFonts w:ascii="Noteworthy Light" w:hAnsi="Noteworthy Light" w:cs="Tahoma"/>
          <w:b/>
          <w:bCs/>
          <w:sz w:val="32"/>
          <w:szCs w:val="32"/>
        </w:rPr>
        <w:t>Telescopes</w:t>
      </w:r>
    </w:p>
    <w:p w14:paraId="41F04A33" w14:textId="257E6907" w:rsidR="00821AA3" w:rsidRPr="00F75E71" w:rsidRDefault="00EB7B97" w:rsidP="000D6C25">
      <w:pPr>
        <w:ind w:left="720" w:hanging="720"/>
        <w:rPr>
          <w:rFonts w:ascii="Noteworthy Light" w:hAnsi="Noteworthy Light" w:cs="Tahoma"/>
          <w:b/>
          <w:bCs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52585F43" wp14:editId="234B7D0F">
            <wp:simplePos x="0" y="0"/>
            <wp:positionH relativeFrom="column">
              <wp:posOffset>4953000</wp:posOffset>
            </wp:positionH>
            <wp:positionV relativeFrom="paragraph">
              <wp:posOffset>-114300</wp:posOffset>
            </wp:positionV>
            <wp:extent cx="1221105" cy="1485900"/>
            <wp:effectExtent l="0" t="0" r="0" b="0"/>
            <wp:wrapThrough wrapText="bothSides">
              <wp:wrapPolygon edited="0">
                <wp:start x="4942" y="738"/>
                <wp:lineTo x="3145" y="1846"/>
                <wp:lineTo x="3145" y="3692"/>
                <wp:lineTo x="4044" y="13292"/>
                <wp:lineTo x="0" y="19200"/>
                <wp:lineTo x="1797" y="21046"/>
                <wp:lineTo x="16175" y="21046"/>
                <wp:lineTo x="21117" y="19200"/>
                <wp:lineTo x="21117" y="18092"/>
                <wp:lineTo x="13928" y="13292"/>
                <wp:lineTo x="17523" y="13292"/>
                <wp:lineTo x="21117" y="10338"/>
                <wp:lineTo x="21117" y="5169"/>
                <wp:lineTo x="17073" y="1477"/>
                <wp:lineTo x="14378" y="738"/>
                <wp:lineTo x="4942" y="738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0" t="11783" r="15767" b="31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D3F">
        <w:rPr>
          <w:rFonts w:ascii="Noteworthy Light" w:hAnsi="Noteworthy Light" w:cs="Tahoma"/>
          <w:b/>
          <w:bCs/>
          <w:sz w:val="32"/>
          <w:szCs w:val="32"/>
        </w:rPr>
        <w:t xml:space="preserve">Chapter </w:t>
      </w:r>
      <w:r w:rsidR="003F57D1">
        <w:rPr>
          <w:rFonts w:ascii="Noteworthy Light" w:hAnsi="Noteworthy Light" w:cs="Tahoma"/>
          <w:b/>
          <w:bCs/>
          <w:sz w:val="32"/>
          <w:szCs w:val="32"/>
        </w:rPr>
        <w:t>5</w:t>
      </w:r>
      <w:r w:rsidR="00387D3F">
        <w:rPr>
          <w:rFonts w:ascii="Noteworthy Light" w:hAnsi="Noteworthy Light" w:cs="Tahoma"/>
          <w:b/>
          <w:bCs/>
          <w:sz w:val="32"/>
          <w:szCs w:val="32"/>
        </w:rPr>
        <w:t xml:space="preserve"> – </w:t>
      </w:r>
      <w:r w:rsidR="003F57D1">
        <w:rPr>
          <w:rFonts w:ascii="Noteworthy Light" w:hAnsi="Noteworthy Light" w:cs="Tahoma"/>
          <w:b/>
          <w:bCs/>
          <w:sz w:val="32"/>
          <w:szCs w:val="32"/>
        </w:rPr>
        <w:t>Telescopes</w:t>
      </w:r>
    </w:p>
    <w:p w14:paraId="3A5B51AE" w14:textId="77777777" w:rsidR="00A14ECC" w:rsidRDefault="00A14ECC" w:rsidP="000D6C25">
      <w:pPr>
        <w:ind w:left="720" w:hanging="720"/>
        <w:rPr>
          <w:rFonts w:ascii="Noteworthy Light" w:hAnsi="Noteworthy Light" w:cs="Tahoma"/>
          <w:bCs/>
          <w:sz w:val="32"/>
          <w:szCs w:val="32"/>
        </w:rPr>
      </w:pPr>
      <w:r w:rsidRPr="00A14ECC">
        <w:rPr>
          <w:rFonts w:ascii="Noteworthy Light" w:hAnsi="Noteworthy Light" w:cs="Tahoma"/>
          <w:bCs/>
          <w:sz w:val="32"/>
          <w:szCs w:val="32"/>
        </w:rPr>
        <w:t xml:space="preserve">KUDO’s  (Know, Understand and Do!)  </w:t>
      </w:r>
    </w:p>
    <w:p w14:paraId="5C59612B" w14:textId="77777777" w:rsidR="00922718" w:rsidRPr="00DF1550" w:rsidRDefault="00922718" w:rsidP="000D6C25">
      <w:pPr>
        <w:ind w:left="720" w:hanging="720"/>
        <w:rPr>
          <w:rFonts w:ascii="Noteworthy Light" w:hAnsi="Noteworthy Light" w:cs="Tahoma"/>
          <w:bCs/>
        </w:rPr>
      </w:pPr>
    </w:p>
    <w:p w14:paraId="6BF18A1B" w14:textId="053ADA5F" w:rsidR="000227E1" w:rsidRPr="00A14ECC" w:rsidRDefault="00387D3F">
      <w:pPr>
        <w:ind w:left="720" w:hanging="720"/>
        <w:rPr>
          <w:rFonts w:ascii="Noteworthy Light" w:hAnsi="Noteworthy Light" w:cs="Tahoma"/>
        </w:rPr>
      </w:pPr>
      <w:r>
        <w:rPr>
          <w:rFonts w:ascii="Noteworthy Light" w:hAnsi="Noteworthy Light" w:cs="Tahoma"/>
          <w:b/>
        </w:rPr>
        <w:t xml:space="preserve">Section </w:t>
      </w:r>
      <w:r w:rsidR="001544F9">
        <w:rPr>
          <w:rFonts w:ascii="Noteworthy Light" w:hAnsi="Noteworthy Light" w:cs="Tahoma"/>
          <w:b/>
        </w:rPr>
        <w:t>5.1 Telescopes</w:t>
      </w:r>
    </w:p>
    <w:p w14:paraId="2C4C25B2" w14:textId="77777777" w:rsidR="00A14ECC" w:rsidRPr="00A14ECC" w:rsidRDefault="00A14ECC">
      <w:pPr>
        <w:ind w:left="720" w:hanging="720"/>
        <w:rPr>
          <w:rFonts w:ascii="Noteworthy Light" w:hAnsi="Noteworthy Light" w:cs="Tahoma"/>
        </w:rPr>
      </w:pPr>
    </w:p>
    <w:p w14:paraId="004EE91F" w14:textId="01E4BA75" w:rsidR="00A14ECC" w:rsidRDefault="00A14ECC" w:rsidP="00DF4460">
      <w:pPr>
        <w:jc w:val="both"/>
        <w:rPr>
          <w:rFonts w:ascii="Noteworthy Light" w:hAnsi="Noteworthy Light" w:cs="Tahoma"/>
          <w:bCs/>
        </w:rPr>
      </w:pPr>
      <w:r w:rsidRPr="00A14ECC">
        <w:rPr>
          <w:rFonts w:ascii="Noteworthy Light" w:hAnsi="Noteworthy Light" w:cs="Tahoma"/>
          <w:b/>
          <w:bCs/>
        </w:rPr>
        <w:t>Know:</w:t>
      </w:r>
      <w:r w:rsidR="000D6C25">
        <w:rPr>
          <w:rFonts w:ascii="Noteworthy Light" w:hAnsi="Noteworthy Light" w:cs="Tahoma"/>
          <w:b/>
          <w:bCs/>
        </w:rPr>
        <w:t xml:space="preserve">  </w:t>
      </w:r>
      <w:r w:rsidR="001544F9">
        <w:rPr>
          <w:rFonts w:ascii="Noteworthy Light" w:hAnsi="Noteworthy Light" w:cs="Tahoma"/>
          <w:bCs/>
        </w:rPr>
        <w:t xml:space="preserve">Light-Gathering Power, </w:t>
      </w:r>
      <w:r w:rsidR="00BF666C">
        <w:rPr>
          <w:rFonts w:ascii="Noteworthy Light" w:hAnsi="Noteworthy Light" w:cs="Tahoma"/>
          <w:bCs/>
        </w:rPr>
        <w:t xml:space="preserve">Refractors, Refraction, Reflectors, </w:t>
      </w:r>
      <w:proofErr w:type="gramStart"/>
      <w:r w:rsidR="00BF666C">
        <w:rPr>
          <w:rFonts w:ascii="Noteworthy Light" w:hAnsi="Noteworthy Light" w:cs="Tahoma"/>
          <w:bCs/>
        </w:rPr>
        <w:t>Dispersion</w:t>
      </w:r>
      <w:proofErr w:type="gramEnd"/>
    </w:p>
    <w:p w14:paraId="59FEB327" w14:textId="77777777" w:rsidR="00A14ECC" w:rsidRPr="00A14ECC" w:rsidRDefault="00A14ECC" w:rsidP="00387D3F">
      <w:pPr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="00A7775E" w:rsidRPr="00A14ECC">
        <w:rPr>
          <w:rFonts w:ascii="Noteworthy Light" w:hAnsi="Noteworthy Light" w:cs="Tahoma"/>
        </w:rPr>
        <w:t xml:space="preserve"> </w:t>
      </w:r>
    </w:p>
    <w:p w14:paraId="45BF12F7" w14:textId="4E476D43" w:rsidR="00BF666C" w:rsidRDefault="00BF666C" w:rsidP="00A14ECC">
      <w:pPr>
        <w:numPr>
          <w:ilvl w:val="0"/>
          <w:numId w:val="38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Light Gathering Power </w:t>
      </w:r>
    </w:p>
    <w:p w14:paraId="1B2BC0A7" w14:textId="05858440" w:rsidR="00371CE4" w:rsidRDefault="00BF666C" w:rsidP="00A14ECC">
      <w:pPr>
        <w:numPr>
          <w:ilvl w:val="0"/>
          <w:numId w:val="38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Difference between reflecting and refracting telescopes</w:t>
      </w:r>
    </w:p>
    <w:p w14:paraId="10E392DB" w14:textId="62146EC7" w:rsidR="00BF666C" w:rsidRDefault="00BF666C" w:rsidP="00A14ECC">
      <w:pPr>
        <w:numPr>
          <w:ilvl w:val="0"/>
          <w:numId w:val="38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Advantage and disadvantages of the different types of telescopes</w:t>
      </w:r>
    </w:p>
    <w:p w14:paraId="48584296" w14:textId="7CFF512D" w:rsidR="00BF666C" w:rsidRDefault="00BF666C" w:rsidP="00A14ECC">
      <w:pPr>
        <w:numPr>
          <w:ilvl w:val="0"/>
          <w:numId w:val="38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Refraction as it relates to telescopes</w:t>
      </w:r>
    </w:p>
    <w:p w14:paraId="788A8634" w14:textId="77777777" w:rsidR="00A7775E" w:rsidRDefault="005F5B5E" w:rsidP="00821AA3">
      <w:pPr>
        <w:rPr>
          <w:rFonts w:ascii="Noteworthy Light" w:hAnsi="Noteworthy Light" w:cs="Tahoma"/>
          <w:b/>
          <w:bCs/>
        </w:rPr>
      </w:pPr>
      <w:r w:rsidRPr="00821AA3">
        <w:rPr>
          <w:rFonts w:ascii="Noteworthy Light" w:hAnsi="Noteworthy Light" w:cs="Tahoma"/>
          <w:b/>
          <w:bCs/>
        </w:rPr>
        <w:t xml:space="preserve">Be able to </w:t>
      </w:r>
      <w:r w:rsidR="00A14ECC" w:rsidRPr="00821AA3">
        <w:rPr>
          <w:rFonts w:ascii="Noteworthy Light" w:hAnsi="Noteworthy Light" w:cs="Tahoma"/>
          <w:b/>
          <w:bCs/>
        </w:rPr>
        <w:t>DO:</w:t>
      </w:r>
    </w:p>
    <w:p w14:paraId="43681D22" w14:textId="7D628A15" w:rsidR="00387D3F" w:rsidRPr="00387D3F" w:rsidRDefault="00BF666C" w:rsidP="00387D3F">
      <w:pPr>
        <w:pStyle w:val="ListParagraph"/>
        <w:numPr>
          <w:ilvl w:val="0"/>
          <w:numId w:val="38"/>
        </w:num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Cs/>
        </w:rPr>
        <w:t xml:space="preserve">Distinguish between the </w:t>
      </w:r>
      <w:proofErr w:type="gramStart"/>
      <w:r>
        <w:rPr>
          <w:rFonts w:ascii="Noteworthy Light" w:hAnsi="Noteworthy Light" w:cs="Tahoma"/>
          <w:bCs/>
        </w:rPr>
        <w:t>telescopes .</w:t>
      </w:r>
      <w:proofErr w:type="gramEnd"/>
    </w:p>
    <w:p w14:paraId="6B9F5D65" w14:textId="77777777" w:rsidR="000D6C25" w:rsidRPr="000D6C25" w:rsidRDefault="000D6C25" w:rsidP="003D7D61">
      <w:pPr>
        <w:rPr>
          <w:rFonts w:ascii="Noteworthy Light" w:hAnsi="Noteworthy Light" w:cs="Tahoma"/>
          <w:b/>
        </w:rPr>
      </w:pPr>
      <w:r w:rsidRPr="000D6C25">
        <w:rPr>
          <w:rFonts w:ascii="Noteworthy Light" w:hAnsi="Noteworthy Light" w:cs="Tahoma"/>
          <w:b/>
        </w:rPr>
        <w:t xml:space="preserve">Assignments: </w:t>
      </w:r>
      <w:r w:rsidR="00203985">
        <w:rPr>
          <w:rFonts w:ascii="Noteworthy Light" w:hAnsi="Noteworthy Light" w:cs="Tahoma"/>
          <w:b/>
        </w:rPr>
        <w:t xml:space="preserve"> </w:t>
      </w:r>
    </w:p>
    <w:p w14:paraId="5BCED6EA" w14:textId="6FFC8674" w:rsidR="000D6C25" w:rsidRDefault="00371CE4" w:rsidP="003D7D6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1. Read pages </w:t>
      </w:r>
      <w:r w:rsidR="00BF666C">
        <w:rPr>
          <w:rFonts w:ascii="Noteworthy Light" w:hAnsi="Noteworthy Light" w:cs="Tahoma"/>
        </w:rPr>
        <w:t>125-131</w:t>
      </w:r>
    </w:p>
    <w:p w14:paraId="2917A627" w14:textId="77777777" w:rsidR="000D6C25" w:rsidRDefault="00C15D06" w:rsidP="003D7D6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2. </w:t>
      </w:r>
      <w:r w:rsidR="00371CE4">
        <w:rPr>
          <w:rFonts w:ascii="Noteworthy Light" w:hAnsi="Noteworthy Light" w:cs="Tahoma"/>
        </w:rPr>
        <w:t>Guided Notes &amp; PPT</w:t>
      </w:r>
    </w:p>
    <w:p w14:paraId="0B4DE32A" w14:textId="77777777" w:rsidR="00371CE4" w:rsidRDefault="00371CE4" w:rsidP="003D7D6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3. Vocabulary from Know</w:t>
      </w:r>
    </w:p>
    <w:p w14:paraId="2B69AADC" w14:textId="05F5D13F" w:rsidR="002B494B" w:rsidRPr="00BF666C" w:rsidRDefault="005D4473" w:rsidP="003D7D6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4</w:t>
      </w:r>
      <w:r w:rsidR="00D843CE">
        <w:rPr>
          <w:rFonts w:ascii="Noteworthy Light" w:hAnsi="Noteworthy Light" w:cs="Tahoma"/>
        </w:rPr>
        <w:t xml:space="preserve">. Whiteboard questions: </w:t>
      </w:r>
      <w:r w:rsidR="00D843CE" w:rsidRPr="00D843CE">
        <w:rPr>
          <w:rFonts w:ascii="Noteworthy Light" w:hAnsi="Noteworthy Light" w:cs="Tahoma"/>
          <w:b/>
        </w:rPr>
        <w:t>QFR:</w:t>
      </w:r>
      <w:r w:rsidR="00D843CE">
        <w:rPr>
          <w:rFonts w:ascii="Noteworthy Light" w:hAnsi="Noteworthy Light" w:cs="Tahoma"/>
        </w:rPr>
        <w:t xml:space="preserve"> </w:t>
      </w:r>
      <w:r w:rsidR="00387D3F">
        <w:rPr>
          <w:rFonts w:ascii="Noteworthy Light" w:hAnsi="Noteworthy Light" w:cs="Tahoma"/>
        </w:rPr>
        <w:t>1</w:t>
      </w:r>
      <w:r w:rsidR="00BF666C">
        <w:rPr>
          <w:rFonts w:ascii="Noteworthy Light" w:hAnsi="Noteworthy Light" w:cs="Tahoma"/>
        </w:rPr>
        <w:t>-2</w:t>
      </w:r>
      <w:r w:rsidR="00D843CE">
        <w:rPr>
          <w:rFonts w:ascii="Noteworthy Light" w:hAnsi="Noteworthy Light" w:cs="Tahoma"/>
        </w:rPr>
        <w:t xml:space="preserve">; </w:t>
      </w:r>
      <w:r w:rsidR="00D843CE" w:rsidRPr="00D843CE">
        <w:rPr>
          <w:rFonts w:ascii="Noteworthy Light" w:hAnsi="Noteworthy Light" w:cs="Tahoma"/>
          <w:b/>
        </w:rPr>
        <w:t>TQ:</w:t>
      </w:r>
      <w:r w:rsidR="00BF666C">
        <w:rPr>
          <w:rFonts w:ascii="Noteworthy Light" w:hAnsi="Noteworthy Light" w:cs="Tahoma"/>
        </w:rPr>
        <w:t xml:space="preserve">  1-3 </w:t>
      </w:r>
      <w:r w:rsidR="00BF666C" w:rsidRPr="00BF666C">
        <w:rPr>
          <w:rFonts w:ascii="Noteworthy Light" w:hAnsi="Noteworthy Light" w:cs="Tahoma"/>
          <w:b/>
        </w:rPr>
        <w:t>Problems:</w:t>
      </w:r>
      <w:r w:rsidR="00BF666C">
        <w:rPr>
          <w:rFonts w:ascii="Noteworthy Light" w:hAnsi="Noteworthy Light" w:cs="Tahoma"/>
          <w:b/>
        </w:rPr>
        <w:t xml:space="preserve">  </w:t>
      </w:r>
      <w:r w:rsidR="00BF666C">
        <w:rPr>
          <w:rFonts w:ascii="Noteworthy Light" w:hAnsi="Noteworthy Light" w:cs="Tahoma"/>
        </w:rPr>
        <w:t>1</w:t>
      </w:r>
    </w:p>
    <w:p w14:paraId="7FACC889" w14:textId="77777777" w:rsidR="000D6C25" w:rsidRPr="000D4D1A" w:rsidRDefault="00EB7B97" w:rsidP="003D7D61">
      <w:pPr>
        <w:rPr>
          <w:rFonts w:ascii="Noteworthy Light" w:hAnsi="Noteworthy Light" w:cs="Tahoma"/>
          <w:b/>
        </w:rPr>
      </w:pPr>
      <w:r>
        <w:rPr>
          <w:rFonts w:ascii="Noteworthy Light" w:hAnsi="Noteworthy Light" w:cs="Tahoma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2097B9F" wp14:editId="60D84E10">
                <wp:simplePos x="0" y="0"/>
                <wp:positionH relativeFrom="column">
                  <wp:posOffset>-445770</wp:posOffset>
                </wp:positionH>
                <wp:positionV relativeFrom="paragraph">
                  <wp:posOffset>290194</wp:posOffset>
                </wp:positionV>
                <wp:extent cx="6785610" cy="0"/>
                <wp:effectExtent l="50800" t="25400" r="72390" b="101600"/>
                <wp:wrapThrough wrapText="bothSides">
                  <wp:wrapPolygon edited="0">
                    <wp:start x="-81" y="-1"/>
                    <wp:lineTo x="-162" y="-1"/>
                    <wp:lineTo x="-162" y="-1"/>
                    <wp:lineTo x="21750" y="-1"/>
                    <wp:lineTo x="21669" y="-1"/>
                    <wp:lineTo x="21669" y="-1"/>
                    <wp:lineTo x="-81" y="-1"/>
                  </wp:wrapPolygon>
                </wp:wrapThrough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561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67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5.05pt,22.85pt" to="499.25pt,2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" strokecolor="#4f81bd" strokeweight="2pt">
                <v:shadow on="t" opacity="24903f" mv:blur="40000f" origin=",.5" offset="0,20000emu"/>
                <o:lock v:ext="edit" shapetype="f"/>
                <w10:wrap type="through"/>
              </v:line>
            </w:pict>
          </mc:Fallback>
        </mc:AlternateContent>
      </w:r>
    </w:p>
    <w:p w14:paraId="22962D94" w14:textId="4F327421" w:rsidR="000D6C25" w:rsidRPr="000D4D1A" w:rsidRDefault="000D6C25" w:rsidP="000D6C25">
      <w:pPr>
        <w:ind w:left="720" w:hanging="720"/>
        <w:rPr>
          <w:rFonts w:ascii="Noteworthy Light" w:hAnsi="Noteworthy Light" w:cs="Tahoma"/>
          <w:b/>
        </w:rPr>
      </w:pPr>
      <w:r w:rsidRPr="000D4D1A">
        <w:rPr>
          <w:rFonts w:ascii="Noteworthy Light" w:hAnsi="Noteworthy Light" w:cs="Tahoma"/>
          <w:b/>
        </w:rPr>
        <w:t xml:space="preserve">Section </w:t>
      </w:r>
      <w:r w:rsidR="00BF666C">
        <w:rPr>
          <w:rFonts w:ascii="Noteworthy Light" w:hAnsi="Noteworthy Light" w:cs="Tahoma"/>
          <w:b/>
        </w:rPr>
        <w:t>5.2</w:t>
      </w:r>
      <w:r w:rsidR="002B494B" w:rsidRPr="000D4D1A">
        <w:rPr>
          <w:rFonts w:ascii="Noteworthy Light" w:hAnsi="Noteworthy Light" w:cs="Tahoma"/>
          <w:b/>
        </w:rPr>
        <w:t xml:space="preserve"> </w:t>
      </w:r>
      <w:r w:rsidR="00BF666C">
        <w:rPr>
          <w:rFonts w:ascii="Noteworthy Light" w:hAnsi="Noteworthy Light" w:cs="Tahoma"/>
          <w:b/>
        </w:rPr>
        <w:t>Resolving Power</w:t>
      </w:r>
    </w:p>
    <w:p w14:paraId="765F3957" w14:textId="77777777" w:rsidR="000D6C25" w:rsidRPr="00A14ECC" w:rsidRDefault="000D6C25" w:rsidP="000D6C25">
      <w:pPr>
        <w:ind w:left="720" w:hanging="720"/>
        <w:rPr>
          <w:rFonts w:ascii="Noteworthy Light" w:hAnsi="Noteworthy Light" w:cs="Tahoma"/>
        </w:rPr>
      </w:pPr>
    </w:p>
    <w:p w14:paraId="3E27AFBF" w14:textId="126C8201" w:rsidR="000D6C25" w:rsidRPr="00A14ECC" w:rsidRDefault="000D6C25" w:rsidP="000D6C25">
      <w:pPr>
        <w:jc w:val="both"/>
        <w:rPr>
          <w:rFonts w:ascii="Noteworthy Light" w:hAnsi="Noteworthy Light" w:cs="Tahoma"/>
          <w:b/>
          <w:bCs/>
          <w:u w:val="single"/>
        </w:rPr>
      </w:pPr>
      <w:r w:rsidRPr="00A14ECC">
        <w:rPr>
          <w:rFonts w:ascii="Noteworthy Light" w:hAnsi="Noteworthy Light" w:cs="Tahoma"/>
          <w:b/>
          <w:bCs/>
        </w:rPr>
        <w:t>Know:</w:t>
      </w:r>
      <w:r>
        <w:rPr>
          <w:rFonts w:ascii="Noteworthy Light" w:hAnsi="Noteworthy Light" w:cs="Tahoma"/>
          <w:b/>
          <w:bCs/>
        </w:rPr>
        <w:t xml:space="preserve"> </w:t>
      </w:r>
      <w:r w:rsidR="005F5B5E">
        <w:rPr>
          <w:rFonts w:ascii="Noteworthy Light" w:hAnsi="Noteworthy Light" w:cs="Tahoma"/>
          <w:bCs/>
        </w:rPr>
        <w:t xml:space="preserve"> </w:t>
      </w:r>
      <w:r w:rsidR="00BF666C">
        <w:rPr>
          <w:rFonts w:ascii="Noteworthy Light" w:hAnsi="Noteworthy Light" w:cs="Tahoma"/>
          <w:bCs/>
        </w:rPr>
        <w:t>Resolving Power, Diffraction, and Interferometer</w:t>
      </w:r>
    </w:p>
    <w:p w14:paraId="4D15CC1E" w14:textId="77777777" w:rsidR="000D6C25" w:rsidRDefault="000D6C25" w:rsidP="000D6C25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Pr="00A14ECC">
        <w:rPr>
          <w:rFonts w:ascii="Noteworthy Light" w:hAnsi="Noteworthy Light" w:cs="Tahoma"/>
        </w:rPr>
        <w:t xml:space="preserve"> </w:t>
      </w:r>
    </w:p>
    <w:p w14:paraId="584488AB" w14:textId="6D083DDB" w:rsidR="005F5B5E" w:rsidRDefault="00BF666C" w:rsidP="000D6C25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Resolution of a telescope</w:t>
      </w:r>
    </w:p>
    <w:p w14:paraId="3FE2F916" w14:textId="77032E73" w:rsidR="002B494B" w:rsidRPr="008D4006" w:rsidRDefault="00BF666C" w:rsidP="000D6C25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The purpose of an interferometer </w:t>
      </w:r>
    </w:p>
    <w:p w14:paraId="583BE5EE" w14:textId="77777777" w:rsidR="000D6C25" w:rsidRPr="000D6C25" w:rsidRDefault="005F5B5E" w:rsidP="000D6C25">
      <w:p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/>
          <w:bCs/>
        </w:rPr>
        <w:t xml:space="preserve">Be able to DO: </w:t>
      </w:r>
    </w:p>
    <w:p w14:paraId="0CF0C530" w14:textId="139F0306" w:rsidR="00922718" w:rsidRPr="002B494B" w:rsidRDefault="002B494B" w:rsidP="000D6C25">
      <w:pPr>
        <w:numPr>
          <w:ilvl w:val="0"/>
          <w:numId w:val="38"/>
        </w:numPr>
        <w:rPr>
          <w:rFonts w:ascii="Noteworthy Light" w:hAnsi="Noteworthy Light" w:cs="Tahoma"/>
          <w:b/>
        </w:rPr>
      </w:pPr>
      <w:r>
        <w:rPr>
          <w:rFonts w:ascii="Noteworthy Light" w:hAnsi="Noteworthy Light" w:cs="Tahoma"/>
        </w:rPr>
        <w:t>Calculate Newton Second Law Problems</w:t>
      </w:r>
    </w:p>
    <w:p w14:paraId="286DB3FF" w14:textId="5643B84C" w:rsidR="002B494B" w:rsidRPr="00922718" w:rsidRDefault="002B494B" w:rsidP="000D6C25">
      <w:pPr>
        <w:numPr>
          <w:ilvl w:val="0"/>
          <w:numId w:val="38"/>
        </w:numPr>
        <w:rPr>
          <w:rFonts w:ascii="Noteworthy Light" w:hAnsi="Noteworthy Light" w:cs="Tahoma"/>
          <w:b/>
        </w:rPr>
      </w:pPr>
      <w:r>
        <w:rPr>
          <w:rFonts w:ascii="Noteworthy Light" w:hAnsi="Noteworthy Light" w:cs="Tahoma"/>
        </w:rPr>
        <w:t>Calculate Universal Law of Gravitation Problems</w:t>
      </w:r>
    </w:p>
    <w:p w14:paraId="0BC9813B" w14:textId="77777777" w:rsidR="000D6C25" w:rsidRPr="00922718" w:rsidRDefault="000D6C25" w:rsidP="00922718">
      <w:pPr>
        <w:rPr>
          <w:rFonts w:ascii="Noteworthy Light" w:hAnsi="Noteworthy Light" w:cs="Tahoma"/>
          <w:b/>
        </w:rPr>
      </w:pPr>
      <w:r w:rsidRPr="00922718">
        <w:rPr>
          <w:rFonts w:ascii="Noteworthy Light" w:hAnsi="Noteworthy Light" w:cs="Tahoma"/>
          <w:b/>
        </w:rPr>
        <w:t xml:space="preserve">Assignments: </w:t>
      </w:r>
      <w:r w:rsidR="00E95AE1" w:rsidRPr="00922718">
        <w:rPr>
          <w:rFonts w:ascii="Noteworthy Light" w:hAnsi="Noteworthy Light" w:cs="Tahoma"/>
          <w:b/>
        </w:rPr>
        <w:t xml:space="preserve"> </w:t>
      </w:r>
      <w:r w:rsidR="00203985" w:rsidRPr="00922718">
        <w:rPr>
          <w:rFonts w:ascii="Noteworthy Light" w:hAnsi="Noteworthy Light" w:cs="Tahoma"/>
          <w:b/>
        </w:rPr>
        <w:t xml:space="preserve"> </w:t>
      </w:r>
    </w:p>
    <w:p w14:paraId="4C6F7027" w14:textId="0FCC79A2" w:rsidR="000D6C25" w:rsidRDefault="002B494B" w:rsidP="000D6C25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1. Read pages 76-79</w:t>
      </w:r>
    </w:p>
    <w:p w14:paraId="6A2E5917" w14:textId="77777777" w:rsidR="000D6C25" w:rsidRDefault="00C15D06" w:rsidP="000D6C25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2. </w:t>
      </w:r>
      <w:r w:rsidR="00922718">
        <w:rPr>
          <w:rFonts w:ascii="Noteworthy Light" w:hAnsi="Noteworthy Light" w:cs="Tahoma"/>
        </w:rPr>
        <w:t>Guided Notes &amp; PPT</w:t>
      </w:r>
    </w:p>
    <w:p w14:paraId="0F1CA7CB" w14:textId="77777777" w:rsidR="00D843CE" w:rsidRDefault="00D843CE" w:rsidP="000D6C25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3. Vocabulary to know </w:t>
      </w:r>
    </w:p>
    <w:p w14:paraId="7385FDAA" w14:textId="1D8CA119" w:rsidR="00DF1550" w:rsidRDefault="00D843CE" w:rsidP="000D6C25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4. Whiteboard questions: </w:t>
      </w:r>
      <w:r w:rsidRPr="00D843CE">
        <w:rPr>
          <w:rFonts w:ascii="Noteworthy Light" w:hAnsi="Noteworthy Light" w:cs="Tahoma"/>
          <w:b/>
        </w:rPr>
        <w:t>QFR:</w:t>
      </w:r>
      <w:r>
        <w:rPr>
          <w:rFonts w:ascii="Noteworthy Light" w:hAnsi="Noteworthy Light" w:cs="Tahoma"/>
        </w:rPr>
        <w:t xml:space="preserve"> </w:t>
      </w:r>
      <w:r w:rsidR="00BF666C">
        <w:rPr>
          <w:rFonts w:ascii="Noteworthy Light" w:hAnsi="Noteworthy Light" w:cs="Tahoma"/>
        </w:rPr>
        <w:t>3-5</w:t>
      </w:r>
      <w:r>
        <w:rPr>
          <w:rFonts w:ascii="Noteworthy Light" w:hAnsi="Noteworthy Light" w:cs="Tahoma"/>
        </w:rPr>
        <w:t xml:space="preserve"> </w:t>
      </w:r>
      <w:r w:rsidRPr="00D843CE">
        <w:rPr>
          <w:rFonts w:ascii="Noteworthy Light" w:hAnsi="Noteworthy Light" w:cs="Tahoma"/>
          <w:b/>
        </w:rPr>
        <w:t>TQ:</w:t>
      </w:r>
      <w:r>
        <w:rPr>
          <w:rFonts w:ascii="Noteworthy Light" w:hAnsi="Noteworthy Light" w:cs="Tahoma"/>
          <w:b/>
        </w:rPr>
        <w:t xml:space="preserve"> </w:t>
      </w:r>
      <w:r w:rsidR="00BF666C">
        <w:rPr>
          <w:rFonts w:ascii="Noteworthy Light" w:hAnsi="Noteworthy Light" w:cs="Tahoma"/>
        </w:rPr>
        <w:t>4</w:t>
      </w:r>
      <w:r w:rsidR="002B494B">
        <w:rPr>
          <w:rFonts w:ascii="Noteworthy Light" w:hAnsi="Noteworthy Light" w:cs="Tahoma"/>
        </w:rPr>
        <w:t xml:space="preserve"> </w:t>
      </w:r>
      <w:r w:rsidR="002B494B" w:rsidRPr="002B494B">
        <w:rPr>
          <w:rFonts w:ascii="Noteworthy Light" w:hAnsi="Noteworthy Light" w:cs="Tahoma"/>
          <w:b/>
        </w:rPr>
        <w:t>Problems</w:t>
      </w:r>
      <w:r w:rsidR="002B494B">
        <w:rPr>
          <w:rFonts w:ascii="Noteworthy Light" w:hAnsi="Noteworthy Light" w:cs="Tahoma"/>
          <w:b/>
        </w:rPr>
        <w:t xml:space="preserve">: </w:t>
      </w:r>
      <w:r w:rsidR="00BF666C">
        <w:rPr>
          <w:rFonts w:ascii="Noteworthy Light" w:hAnsi="Noteworthy Light" w:cs="Tahoma"/>
        </w:rPr>
        <w:t xml:space="preserve">2-3, </w:t>
      </w:r>
      <w:r w:rsidR="00BF666C" w:rsidRPr="00BF666C">
        <w:rPr>
          <w:rFonts w:ascii="Noteworthy Light" w:hAnsi="Noteworthy Light" w:cs="Tahoma"/>
          <w:b/>
        </w:rPr>
        <w:t>EC</w:t>
      </w:r>
      <w:r w:rsidR="00BF666C">
        <w:rPr>
          <w:rFonts w:ascii="Noteworthy Light" w:hAnsi="Noteworthy Light" w:cs="Tahoma"/>
        </w:rPr>
        <w:t xml:space="preserve"> 5</w:t>
      </w:r>
    </w:p>
    <w:p w14:paraId="03D11E3E" w14:textId="1B6A0FA0" w:rsidR="002B494B" w:rsidRPr="00A14ECC" w:rsidRDefault="002B494B" w:rsidP="002B494B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lastRenderedPageBreak/>
        <w:t xml:space="preserve">Section </w:t>
      </w:r>
      <w:r w:rsidR="00BF666C">
        <w:rPr>
          <w:rFonts w:ascii="Noteworthy Light" w:hAnsi="Noteworthy Light" w:cs="Tahoma"/>
          <w:b/>
        </w:rPr>
        <w:t>5.3</w:t>
      </w:r>
      <w:r>
        <w:rPr>
          <w:rFonts w:ascii="Noteworthy Light" w:hAnsi="Noteworthy Light" w:cs="Tahoma"/>
        </w:rPr>
        <w:t xml:space="preserve"> </w:t>
      </w:r>
      <w:r w:rsidR="00BF666C">
        <w:rPr>
          <w:rFonts w:ascii="Noteworthy Light" w:hAnsi="Noteworthy Light" w:cs="Tahoma"/>
          <w:b/>
        </w:rPr>
        <w:t xml:space="preserve">Detecting Light </w:t>
      </w:r>
      <w:r>
        <w:rPr>
          <w:rFonts w:ascii="Noteworthy Light" w:hAnsi="Noteworthy Light" w:cs="Tahoma"/>
        </w:rPr>
        <w:t xml:space="preserve"> </w:t>
      </w:r>
    </w:p>
    <w:p w14:paraId="4EB373B8" w14:textId="1EA6AE69" w:rsidR="00203985" w:rsidRPr="00A14ECC" w:rsidRDefault="00203985" w:rsidP="002B494B">
      <w:pPr>
        <w:rPr>
          <w:rFonts w:ascii="Noteworthy Light" w:hAnsi="Noteworthy Light" w:cs="Tahoma"/>
        </w:rPr>
      </w:pPr>
    </w:p>
    <w:p w14:paraId="570303ED" w14:textId="76CCEF6A" w:rsidR="00F75E71" w:rsidRPr="00BF666C" w:rsidRDefault="00203985" w:rsidP="002B494B">
      <w:pPr>
        <w:jc w:val="both"/>
        <w:rPr>
          <w:rFonts w:ascii="Noteworthy Light" w:hAnsi="Noteworthy Light" w:cs="Tahoma"/>
          <w:b/>
          <w:bCs/>
          <w:u w:val="single"/>
        </w:rPr>
      </w:pPr>
      <w:r w:rsidRPr="00A14ECC">
        <w:rPr>
          <w:rFonts w:ascii="Noteworthy Light" w:hAnsi="Noteworthy Light" w:cs="Tahoma"/>
          <w:b/>
          <w:bCs/>
        </w:rPr>
        <w:t>Know:</w:t>
      </w:r>
      <w:r>
        <w:rPr>
          <w:rFonts w:ascii="Noteworthy Light" w:hAnsi="Noteworthy Light" w:cs="Tahoma"/>
          <w:b/>
          <w:bCs/>
        </w:rPr>
        <w:t xml:space="preserve"> </w:t>
      </w:r>
      <w:r w:rsidR="00C667ED" w:rsidRPr="00C667ED">
        <w:rPr>
          <w:rFonts w:ascii="Noteworthy Light" w:hAnsi="Noteworthy Light" w:cs="Tahoma"/>
          <w:bCs/>
        </w:rPr>
        <w:t>CCD</w:t>
      </w:r>
    </w:p>
    <w:p w14:paraId="29BA76E3" w14:textId="77777777" w:rsidR="00203985" w:rsidRDefault="00203985" w:rsidP="00203985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Pr="00A14ECC">
        <w:rPr>
          <w:rFonts w:ascii="Noteworthy Light" w:hAnsi="Noteworthy Light" w:cs="Tahoma"/>
        </w:rPr>
        <w:t xml:space="preserve"> </w:t>
      </w:r>
    </w:p>
    <w:p w14:paraId="716FA97F" w14:textId="33DD19AB" w:rsidR="00E95AE1" w:rsidRPr="00F75E71" w:rsidRDefault="00C667ED" w:rsidP="00F75E71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Reason for </w:t>
      </w:r>
      <w:r w:rsidR="00BF666C">
        <w:rPr>
          <w:rFonts w:ascii="Noteworthy Light" w:hAnsi="Noteworthy Light" w:cs="Tahoma"/>
        </w:rPr>
        <w:t xml:space="preserve">CCD </w:t>
      </w:r>
    </w:p>
    <w:p w14:paraId="63C64E77" w14:textId="77777777" w:rsidR="00203985" w:rsidRDefault="00203985" w:rsidP="00203985">
      <w:p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/>
          <w:bCs/>
        </w:rPr>
        <w:t xml:space="preserve">Be able to DO: </w:t>
      </w:r>
    </w:p>
    <w:p w14:paraId="78F31619" w14:textId="1299DDC2" w:rsidR="00F75E71" w:rsidRPr="00DF1550" w:rsidRDefault="00C667ED" w:rsidP="00DF1550">
      <w:pPr>
        <w:numPr>
          <w:ilvl w:val="0"/>
          <w:numId w:val="39"/>
        </w:num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Cs/>
        </w:rPr>
        <w:t xml:space="preserve">Explain the CCD </w:t>
      </w:r>
    </w:p>
    <w:p w14:paraId="20A3ACA7" w14:textId="37719EC3" w:rsidR="00203985" w:rsidRPr="000D6C25" w:rsidRDefault="00203985" w:rsidP="00203985">
      <w:pPr>
        <w:rPr>
          <w:rFonts w:ascii="Noteworthy Light" w:hAnsi="Noteworthy Light" w:cs="Tahoma"/>
          <w:b/>
        </w:rPr>
      </w:pPr>
      <w:r w:rsidRPr="000D6C25">
        <w:rPr>
          <w:rFonts w:ascii="Noteworthy Light" w:hAnsi="Noteworthy Light" w:cs="Tahoma"/>
          <w:b/>
        </w:rPr>
        <w:t xml:space="preserve">Assignments: </w:t>
      </w:r>
      <w:r w:rsidR="002B494B">
        <w:rPr>
          <w:rFonts w:ascii="Noteworthy Light" w:hAnsi="Noteworthy Light" w:cs="Tahoma"/>
          <w:b/>
        </w:rPr>
        <w:t xml:space="preserve"> </w:t>
      </w:r>
      <w:r>
        <w:rPr>
          <w:rFonts w:ascii="Noteworthy Light" w:hAnsi="Noteworthy Light" w:cs="Tahoma"/>
          <w:b/>
        </w:rPr>
        <w:t xml:space="preserve"> </w:t>
      </w:r>
    </w:p>
    <w:p w14:paraId="422347FA" w14:textId="47D094D1" w:rsidR="00203985" w:rsidRDefault="00203985" w:rsidP="00203985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1. Read pages </w:t>
      </w:r>
      <w:r w:rsidR="00C667ED">
        <w:rPr>
          <w:rFonts w:ascii="Noteworthy Light" w:hAnsi="Noteworthy Light" w:cs="Tahoma"/>
        </w:rPr>
        <w:t>134-136</w:t>
      </w:r>
    </w:p>
    <w:p w14:paraId="6684D2E7" w14:textId="4534C4F4" w:rsidR="003B72E0" w:rsidRDefault="00203985" w:rsidP="00F75E7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2. </w:t>
      </w:r>
      <w:r w:rsidR="00F75E71">
        <w:rPr>
          <w:rFonts w:ascii="Noteworthy Light" w:hAnsi="Noteworthy Light" w:cs="Tahoma"/>
        </w:rPr>
        <w:t>PPT</w:t>
      </w:r>
      <w:r w:rsidR="002B494B">
        <w:rPr>
          <w:rFonts w:ascii="Noteworthy Light" w:hAnsi="Noteworthy Light" w:cs="Tahoma"/>
        </w:rPr>
        <w:t xml:space="preserve"> &amp;</w:t>
      </w:r>
      <w:r w:rsidR="00F75E71">
        <w:rPr>
          <w:rFonts w:ascii="Noteworthy Light" w:hAnsi="Noteworthy Light" w:cs="Tahoma"/>
        </w:rPr>
        <w:t xml:space="preserve"> guided notes</w:t>
      </w:r>
      <w:r w:rsidR="00FE5CDA">
        <w:rPr>
          <w:rFonts w:ascii="Noteworthy Light" w:hAnsi="Noteworthy Light" w:cs="Tahoma"/>
        </w:rPr>
        <w:t xml:space="preserve"> </w:t>
      </w:r>
    </w:p>
    <w:p w14:paraId="109BC296" w14:textId="7E65610B" w:rsidR="00D843CE" w:rsidRDefault="002B494B" w:rsidP="00F75E7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3</w:t>
      </w:r>
      <w:r w:rsidR="00D843CE">
        <w:rPr>
          <w:rFonts w:ascii="Noteworthy Light" w:hAnsi="Noteworthy Light" w:cs="Tahoma"/>
        </w:rPr>
        <w:t xml:space="preserve">. Whiteboard questions: </w:t>
      </w:r>
      <w:r w:rsidR="00C667ED">
        <w:rPr>
          <w:rFonts w:ascii="Noteworthy Light" w:hAnsi="Noteworthy Light" w:cs="Tahoma"/>
          <w:b/>
        </w:rPr>
        <w:t xml:space="preserve">QFR: </w:t>
      </w:r>
      <w:r w:rsidR="00C667ED" w:rsidRPr="00C667ED">
        <w:rPr>
          <w:rFonts w:ascii="Noteworthy Light" w:hAnsi="Noteworthy Light" w:cs="Tahoma"/>
        </w:rPr>
        <w:t>6</w:t>
      </w:r>
      <w:r w:rsidR="00C667ED">
        <w:rPr>
          <w:rFonts w:ascii="Noteworthy Light" w:hAnsi="Noteworthy Light" w:cs="Tahoma"/>
        </w:rPr>
        <w:t xml:space="preserve"> </w:t>
      </w:r>
      <w:r w:rsidR="00C667ED" w:rsidRPr="00C667ED">
        <w:rPr>
          <w:rFonts w:ascii="Noteworthy Light" w:hAnsi="Noteworthy Light" w:cs="Tahoma"/>
          <w:b/>
        </w:rPr>
        <w:t>Problems: EC</w:t>
      </w:r>
      <w:r w:rsidR="00C667ED">
        <w:rPr>
          <w:rFonts w:ascii="Noteworthy Light" w:hAnsi="Noteworthy Light" w:cs="Tahoma"/>
        </w:rPr>
        <w:t xml:space="preserve"> – 6 &amp; 7</w:t>
      </w:r>
    </w:p>
    <w:p w14:paraId="34099EB0" w14:textId="7B7DC28A" w:rsidR="000D4D1A" w:rsidRDefault="000D4D1A" w:rsidP="00F75E7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030A4922" wp14:editId="6E1C39A2">
                <wp:simplePos x="0" y="0"/>
                <wp:positionH relativeFrom="column">
                  <wp:posOffset>-445770</wp:posOffset>
                </wp:positionH>
                <wp:positionV relativeFrom="paragraph">
                  <wp:posOffset>326390</wp:posOffset>
                </wp:positionV>
                <wp:extent cx="6785610" cy="0"/>
                <wp:effectExtent l="50800" t="25400" r="72390" b="101600"/>
                <wp:wrapThrough wrapText="bothSides">
                  <wp:wrapPolygon edited="0">
                    <wp:start x="-81" y="-1"/>
                    <wp:lineTo x="-162" y="-1"/>
                    <wp:lineTo x="-162" y="-1"/>
                    <wp:lineTo x="21750" y="-1"/>
                    <wp:lineTo x="21669" y="-1"/>
                    <wp:lineTo x="21669" y="-1"/>
                    <wp:lineTo x="-81" y="-1"/>
                  </wp:wrapPolygon>
                </wp:wrapThrough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561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8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5.05pt,25.7pt" to="499.25pt,2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" strokecolor="#4f81bd" strokeweight="2pt">
                <v:shadow on="t" opacity="24903f" mv:blur="40000f" origin=",.5" offset="0,20000emu"/>
                <o:lock v:ext="edit" shapetype="f"/>
                <w10:wrap type="through"/>
              </v:line>
            </w:pict>
          </mc:Fallback>
        </mc:AlternateContent>
      </w:r>
    </w:p>
    <w:p w14:paraId="42849FBA" w14:textId="5529FDAB" w:rsidR="00E95AE1" w:rsidRPr="00A14ECC" w:rsidRDefault="00E95AE1" w:rsidP="00E95AE1">
      <w:pPr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 xml:space="preserve">Section </w:t>
      </w:r>
      <w:r w:rsidR="00C667ED">
        <w:rPr>
          <w:rFonts w:ascii="Noteworthy Light" w:hAnsi="Noteworthy Light" w:cs="Tahoma"/>
          <w:b/>
        </w:rPr>
        <w:t>5.4 Telescopes on the ground and in space &amp; Section 5.5 Observatories</w:t>
      </w:r>
    </w:p>
    <w:p w14:paraId="74F074FD" w14:textId="77777777" w:rsidR="00E95AE1" w:rsidRPr="00A14ECC" w:rsidRDefault="00E95AE1" w:rsidP="00E95AE1">
      <w:pPr>
        <w:ind w:left="720" w:hanging="720"/>
        <w:rPr>
          <w:rFonts w:ascii="Noteworthy Light" w:hAnsi="Noteworthy Light" w:cs="Tahoma"/>
        </w:rPr>
      </w:pPr>
    </w:p>
    <w:p w14:paraId="47C5069F" w14:textId="1BC52FF1" w:rsidR="00E95AE1" w:rsidRPr="000D4D1A" w:rsidRDefault="00E95AE1" w:rsidP="00E95AE1">
      <w:pPr>
        <w:jc w:val="both"/>
        <w:rPr>
          <w:rFonts w:ascii="Noteworthy Light" w:hAnsi="Noteworthy Light" w:cs="Tahoma"/>
          <w:bCs/>
          <w:u w:val="single"/>
        </w:rPr>
      </w:pPr>
      <w:r w:rsidRPr="00A14ECC">
        <w:rPr>
          <w:rFonts w:ascii="Noteworthy Light" w:hAnsi="Noteworthy Light" w:cs="Tahoma"/>
          <w:b/>
          <w:bCs/>
        </w:rPr>
        <w:t>Know:</w:t>
      </w:r>
      <w:r>
        <w:rPr>
          <w:rFonts w:ascii="Noteworthy Light" w:hAnsi="Noteworthy Light" w:cs="Tahoma"/>
          <w:b/>
          <w:bCs/>
        </w:rPr>
        <w:t xml:space="preserve"> </w:t>
      </w:r>
      <w:r w:rsidR="00C667ED">
        <w:rPr>
          <w:rFonts w:ascii="Noteworthy Light" w:hAnsi="Noteworthy Light" w:cs="Tahoma"/>
          <w:bCs/>
        </w:rPr>
        <w:t>Atmospheric Window, Scintillation, And Adaptive Optics</w:t>
      </w:r>
    </w:p>
    <w:p w14:paraId="6C9BCD36" w14:textId="77777777" w:rsidR="00E95AE1" w:rsidRDefault="00E95AE1" w:rsidP="00E95AE1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Pr="00A14ECC">
        <w:rPr>
          <w:rFonts w:ascii="Noteworthy Light" w:hAnsi="Noteworthy Light" w:cs="Tahoma"/>
        </w:rPr>
        <w:t xml:space="preserve"> </w:t>
      </w:r>
    </w:p>
    <w:p w14:paraId="301C8D73" w14:textId="756D864C" w:rsidR="00AD18CF" w:rsidRDefault="00C667ED" w:rsidP="00E95AE1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Why some telescopes are on the ground and some are in space</w:t>
      </w:r>
    </w:p>
    <w:p w14:paraId="1F14A0E7" w14:textId="05C5FD49" w:rsidR="00C667ED" w:rsidRDefault="00C667ED" w:rsidP="00E95AE1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When adaptive optics are used </w:t>
      </w:r>
    </w:p>
    <w:p w14:paraId="229B29C0" w14:textId="359D79F3" w:rsidR="00C667ED" w:rsidRDefault="00C667ED" w:rsidP="00E95AE1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Gamma Burst </w:t>
      </w:r>
    </w:p>
    <w:p w14:paraId="526B3FEE" w14:textId="77777777" w:rsidR="00E95AE1" w:rsidRPr="000D6C25" w:rsidRDefault="00E95AE1" w:rsidP="00E95AE1">
      <w:p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/>
          <w:bCs/>
        </w:rPr>
        <w:t xml:space="preserve">Be able to DO: </w:t>
      </w:r>
    </w:p>
    <w:p w14:paraId="239095ED" w14:textId="548F902E" w:rsidR="000D4D1A" w:rsidRPr="00DF1550" w:rsidRDefault="00C667ED" w:rsidP="00DF1550">
      <w:pPr>
        <w:numPr>
          <w:ilvl w:val="0"/>
          <w:numId w:val="38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Discuss the advantages and disadvantages of the ground and space telescopes. </w:t>
      </w:r>
    </w:p>
    <w:p w14:paraId="1518DA5D" w14:textId="77777777" w:rsidR="00E95AE1" w:rsidRPr="000D6C25" w:rsidRDefault="00E95AE1" w:rsidP="00E95AE1">
      <w:pPr>
        <w:rPr>
          <w:rFonts w:ascii="Noteworthy Light" w:hAnsi="Noteworthy Light" w:cs="Tahoma"/>
          <w:b/>
        </w:rPr>
      </w:pPr>
      <w:r w:rsidRPr="000D6C25">
        <w:rPr>
          <w:rFonts w:ascii="Noteworthy Light" w:hAnsi="Noteworthy Light" w:cs="Tahoma"/>
          <w:b/>
        </w:rPr>
        <w:t xml:space="preserve">Assignments: </w:t>
      </w:r>
      <w:r w:rsidR="00D843CE">
        <w:rPr>
          <w:rFonts w:ascii="Noteworthy Light" w:hAnsi="Noteworthy Light" w:cs="Tahoma"/>
          <w:b/>
        </w:rPr>
        <w:t xml:space="preserve"> </w:t>
      </w:r>
      <w:r>
        <w:rPr>
          <w:rFonts w:ascii="Noteworthy Light" w:hAnsi="Noteworthy Light" w:cs="Tahoma"/>
          <w:b/>
        </w:rPr>
        <w:t xml:space="preserve"> </w:t>
      </w:r>
    </w:p>
    <w:p w14:paraId="757DCD04" w14:textId="155956B0" w:rsidR="00E95AE1" w:rsidRDefault="00C667ED" w:rsidP="00E95AE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1. Read pages 137-145</w:t>
      </w:r>
    </w:p>
    <w:p w14:paraId="762F0B3C" w14:textId="77777777" w:rsidR="000D6C25" w:rsidRDefault="00C15D06" w:rsidP="003D7D6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2. </w:t>
      </w:r>
      <w:r w:rsidR="00D843CE">
        <w:rPr>
          <w:rFonts w:ascii="Noteworthy Light" w:hAnsi="Noteworthy Light" w:cs="Tahoma"/>
        </w:rPr>
        <w:t>Guided Notes &amp; PPT</w:t>
      </w:r>
      <w:r w:rsidR="003B72E0">
        <w:rPr>
          <w:rFonts w:ascii="Noteworthy Light" w:hAnsi="Noteworthy Light" w:cs="Tahoma"/>
        </w:rPr>
        <w:t xml:space="preserve"> </w:t>
      </w:r>
    </w:p>
    <w:p w14:paraId="639436B8" w14:textId="09DAD5AF" w:rsidR="000D4D1A" w:rsidRDefault="000D4D1A" w:rsidP="003D7D6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3. Whiteboard questions: </w:t>
      </w:r>
      <w:r w:rsidRPr="000D4D1A">
        <w:rPr>
          <w:rFonts w:ascii="Noteworthy Light" w:hAnsi="Noteworthy Light" w:cs="Tahoma"/>
          <w:b/>
        </w:rPr>
        <w:t>QFR:</w:t>
      </w:r>
      <w:r>
        <w:rPr>
          <w:rFonts w:ascii="Noteworthy Light" w:hAnsi="Noteworthy Light" w:cs="Tahoma"/>
        </w:rPr>
        <w:t xml:space="preserve"> 8</w:t>
      </w:r>
      <w:r w:rsidR="00C667ED">
        <w:rPr>
          <w:rFonts w:ascii="Noteworthy Light" w:hAnsi="Noteworthy Light" w:cs="Tahoma"/>
        </w:rPr>
        <w:t>-10</w:t>
      </w:r>
      <w:r>
        <w:rPr>
          <w:rFonts w:ascii="Noteworthy Light" w:hAnsi="Noteworthy Light" w:cs="Tahoma"/>
        </w:rPr>
        <w:t xml:space="preserve"> </w:t>
      </w:r>
      <w:r w:rsidRPr="00D843CE">
        <w:rPr>
          <w:rFonts w:ascii="Noteworthy Light" w:hAnsi="Noteworthy Light" w:cs="Tahoma"/>
          <w:b/>
        </w:rPr>
        <w:t>TQ:</w:t>
      </w:r>
      <w:r>
        <w:rPr>
          <w:rFonts w:ascii="Noteworthy Light" w:hAnsi="Noteworthy Light" w:cs="Tahoma"/>
          <w:b/>
        </w:rPr>
        <w:t xml:space="preserve">  </w:t>
      </w:r>
      <w:r w:rsidR="00C667ED">
        <w:rPr>
          <w:rFonts w:ascii="Noteworthy Light" w:hAnsi="Noteworthy Light" w:cs="Tahoma"/>
        </w:rPr>
        <w:t>7-8</w:t>
      </w:r>
      <w:r>
        <w:rPr>
          <w:rFonts w:ascii="Noteworthy Light" w:hAnsi="Noteworthy Light" w:cs="Tahoma"/>
          <w:b/>
        </w:rPr>
        <w:t xml:space="preserve"> </w:t>
      </w:r>
      <w:r w:rsidRPr="002B494B">
        <w:rPr>
          <w:rFonts w:ascii="Noteworthy Light" w:hAnsi="Noteworthy Light" w:cs="Tahoma"/>
          <w:b/>
        </w:rPr>
        <w:t>Problems</w:t>
      </w:r>
      <w:r>
        <w:rPr>
          <w:rFonts w:ascii="Noteworthy Light" w:hAnsi="Noteworthy Light" w:cs="Tahoma"/>
          <w:b/>
        </w:rPr>
        <w:t xml:space="preserve">: </w:t>
      </w:r>
      <w:r w:rsidR="00C667ED">
        <w:rPr>
          <w:rFonts w:ascii="Noteworthy Light" w:hAnsi="Noteworthy Light" w:cs="Tahoma"/>
        </w:rPr>
        <w:t xml:space="preserve"> EC 8 </w:t>
      </w:r>
    </w:p>
    <w:p w14:paraId="602EDA07" w14:textId="755C38E3" w:rsidR="000D4D1A" w:rsidRDefault="000D4D1A" w:rsidP="003D7D61">
      <w:pPr>
        <w:rPr>
          <w:rFonts w:ascii="Noteworthy Light" w:hAnsi="Noteworthy Light" w:cs="Tahoma"/>
        </w:rPr>
      </w:pPr>
    </w:p>
    <w:p w14:paraId="14241404" w14:textId="77777777" w:rsidR="00FB629A" w:rsidRPr="00D843CE" w:rsidRDefault="00FB629A" w:rsidP="003D7D61">
      <w:pPr>
        <w:rPr>
          <w:rFonts w:ascii="Noteworthy Light" w:hAnsi="Noteworthy Light" w:cs="Tahoma"/>
        </w:rPr>
      </w:pPr>
      <w:bookmarkStart w:id="0" w:name="_GoBack"/>
      <w:bookmarkEnd w:id="0"/>
    </w:p>
    <w:sectPr w:rsidR="00FB629A" w:rsidRPr="00D843CE">
      <w:pgSz w:w="12240" w:h="15840"/>
      <w:pgMar w:top="864" w:right="1008" w:bottom="864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E2D1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A0BEB"/>
    <w:multiLevelType w:val="hybridMultilevel"/>
    <w:tmpl w:val="D71CEF28"/>
    <w:lvl w:ilvl="0" w:tplc="59E2C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F4D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A0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D8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C4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CA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964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4A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43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11B0F20"/>
    <w:multiLevelType w:val="hybridMultilevel"/>
    <w:tmpl w:val="D4122E54"/>
    <w:lvl w:ilvl="0" w:tplc="D5FA7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32A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4D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E86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84E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C0B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4CE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B8C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A8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1D318EE"/>
    <w:multiLevelType w:val="hybridMultilevel"/>
    <w:tmpl w:val="4636106C"/>
    <w:lvl w:ilvl="0" w:tplc="57584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583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62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1CD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8A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A3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A0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0A7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425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3AB5834"/>
    <w:multiLevelType w:val="multilevel"/>
    <w:tmpl w:val="0794F666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04795339"/>
    <w:multiLevelType w:val="multilevel"/>
    <w:tmpl w:val="EAA09596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>
    <w:nsid w:val="088621C8"/>
    <w:multiLevelType w:val="hybridMultilevel"/>
    <w:tmpl w:val="4F94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77066"/>
    <w:multiLevelType w:val="multilevel"/>
    <w:tmpl w:val="81DEC3E6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>
    <w:nsid w:val="10C054A6"/>
    <w:multiLevelType w:val="hybridMultilevel"/>
    <w:tmpl w:val="6D8E794A"/>
    <w:lvl w:ilvl="0" w:tplc="79762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D29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28C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1C9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67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04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1E0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60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AD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2FA4718"/>
    <w:multiLevelType w:val="multilevel"/>
    <w:tmpl w:val="EE9686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5981EFF"/>
    <w:multiLevelType w:val="multilevel"/>
    <w:tmpl w:val="15EE93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15A3321E"/>
    <w:multiLevelType w:val="multilevel"/>
    <w:tmpl w:val="14B0E5F8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abstractNum w:abstractNumId="12">
    <w:nsid w:val="1BAE1054"/>
    <w:multiLevelType w:val="hybridMultilevel"/>
    <w:tmpl w:val="213A2596"/>
    <w:lvl w:ilvl="0" w:tplc="59C67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FAF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429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08A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06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A9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12B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9AB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82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D1560D5"/>
    <w:multiLevelType w:val="hybridMultilevel"/>
    <w:tmpl w:val="2B0023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3F1E76"/>
    <w:multiLevelType w:val="hybridMultilevel"/>
    <w:tmpl w:val="7A48ABBA"/>
    <w:lvl w:ilvl="0" w:tplc="9CB2D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E26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06A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89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83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09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C0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7EB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C68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E597629"/>
    <w:multiLevelType w:val="hybridMultilevel"/>
    <w:tmpl w:val="9F561D70"/>
    <w:lvl w:ilvl="0" w:tplc="BDD2D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3C7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122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89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2E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3A2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82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4B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7E9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E9D1451"/>
    <w:multiLevelType w:val="hybridMultilevel"/>
    <w:tmpl w:val="1416DD92"/>
    <w:lvl w:ilvl="0" w:tplc="B3205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2CC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42D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D6C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88B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EA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CE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A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85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1F49727E"/>
    <w:multiLevelType w:val="hybridMultilevel"/>
    <w:tmpl w:val="1C20781A"/>
    <w:lvl w:ilvl="0" w:tplc="F2380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05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280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EF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AA2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CD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68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86C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2C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3651660"/>
    <w:multiLevelType w:val="hybridMultilevel"/>
    <w:tmpl w:val="E998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756187"/>
    <w:multiLevelType w:val="hybridMultilevel"/>
    <w:tmpl w:val="AB4E42B4"/>
    <w:lvl w:ilvl="0" w:tplc="5978D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42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C4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0F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A03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AF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14B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C2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CD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48A7213"/>
    <w:multiLevelType w:val="hybridMultilevel"/>
    <w:tmpl w:val="361675BC"/>
    <w:lvl w:ilvl="0" w:tplc="244A7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3AC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CA7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A7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56F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BE8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C64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405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02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4B6024C"/>
    <w:multiLevelType w:val="hybridMultilevel"/>
    <w:tmpl w:val="75828E42"/>
    <w:lvl w:ilvl="0" w:tplc="EC668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09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320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E5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84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AAB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E2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09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780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250A1B19"/>
    <w:multiLevelType w:val="hybridMultilevel"/>
    <w:tmpl w:val="1864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306C27"/>
    <w:multiLevelType w:val="multilevel"/>
    <w:tmpl w:val="9D1812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5961CC8"/>
    <w:multiLevelType w:val="hybridMultilevel"/>
    <w:tmpl w:val="AEACA276"/>
    <w:lvl w:ilvl="0" w:tplc="19240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EE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CD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048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268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8D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34A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CA6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D4F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26A00CEC"/>
    <w:multiLevelType w:val="hybridMultilevel"/>
    <w:tmpl w:val="BA3884C4"/>
    <w:lvl w:ilvl="0" w:tplc="EB7EE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8A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B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82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02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E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48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C7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4D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287A7BE5"/>
    <w:multiLevelType w:val="hybridMultilevel"/>
    <w:tmpl w:val="A7C6F4E8"/>
    <w:lvl w:ilvl="0" w:tplc="10EC7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76E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03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B24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40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8B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40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A2F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B84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292101C8"/>
    <w:multiLevelType w:val="hybridMultilevel"/>
    <w:tmpl w:val="F39649FC"/>
    <w:lvl w:ilvl="0" w:tplc="6430DE6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F30E4E0">
      <w:start w:val="72"/>
      <w:numFmt w:val="decimal"/>
      <w:lvlText w:val="%2."/>
      <w:lvlJc w:val="left"/>
      <w:pPr>
        <w:tabs>
          <w:tab w:val="num" w:pos="2535"/>
        </w:tabs>
        <w:ind w:left="2535" w:hanging="37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29BA08C5"/>
    <w:multiLevelType w:val="multilevel"/>
    <w:tmpl w:val="2B7E04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9">
    <w:nsid w:val="2DA00DF9"/>
    <w:multiLevelType w:val="multilevel"/>
    <w:tmpl w:val="02ACE03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316A7E29"/>
    <w:multiLevelType w:val="multilevel"/>
    <w:tmpl w:val="DE4A35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345D2403"/>
    <w:multiLevelType w:val="multilevel"/>
    <w:tmpl w:val="7B6200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2">
    <w:nsid w:val="37725AD8"/>
    <w:multiLevelType w:val="hybridMultilevel"/>
    <w:tmpl w:val="D480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404114"/>
    <w:multiLevelType w:val="hybridMultilevel"/>
    <w:tmpl w:val="B282B88C"/>
    <w:lvl w:ilvl="0" w:tplc="769E1394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3FC230B3"/>
    <w:multiLevelType w:val="multilevel"/>
    <w:tmpl w:val="1EFAA2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16577E6"/>
    <w:multiLevelType w:val="multilevel"/>
    <w:tmpl w:val="EA6CC75E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6">
    <w:nsid w:val="427379A1"/>
    <w:multiLevelType w:val="hybridMultilevel"/>
    <w:tmpl w:val="D31A0742"/>
    <w:lvl w:ilvl="0" w:tplc="C73CC6BC">
      <w:start w:val="3"/>
      <w:numFmt w:val="lowerLetter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7">
    <w:nsid w:val="43E5598C"/>
    <w:multiLevelType w:val="multilevel"/>
    <w:tmpl w:val="14B0E5F8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abstractNum w:abstractNumId="38">
    <w:nsid w:val="530C3BC1"/>
    <w:multiLevelType w:val="hybridMultilevel"/>
    <w:tmpl w:val="523AFB58"/>
    <w:lvl w:ilvl="0" w:tplc="016CD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8D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38B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C48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E01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45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06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29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A0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56E71DFA"/>
    <w:multiLevelType w:val="multilevel"/>
    <w:tmpl w:val="A8FA20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0">
    <w:nsid w:val="6B917A27"/>
    <w:multiLevelType w:val="hybridMultilevel"/>
    <w:tmpl w:val="ECB6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C3287"/>
    <w:multiLevelType w:val="hybridMultilevel"/>
    <w:tmpl w:val="2D68447E"/>
    <w:lvl w:ilvl="0" w:tplc="0C626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144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723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C2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AEF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41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10D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29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CC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D311F53"/>
    <w:multiLevelType w:val="hybridMultilevel"/>
    <w:tmpl w:val="EE56F6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35"/>
  </w:num>
  <w:num w:numId="4">
    <w:abstractNumId w:val="4"/>
  </w:num>
  <w:num w:numId="5">
    <w:abstractNumId w:val="11"/>
  </w:num>
  <w:num w:numId="6">
    <w:abstractNumId w:val="7"/>
  </w:num>
  <w:num w:numId="7">
    <w:abstractNumId w:val="42"/>
  </w:num>
  <w:num w:numId="8">
    <w:abstractNumId w:val="21"/>
  </w:num>
  <w:num w:numId="9">
    <w:abstractNumId w:val="12"/>
  </w:num>
  <w:num w:numId="10">
    <w:abstractNumId w:val="38"/>
  </w:num>
  <w:num w:numId="11">
    <w:abstractNumId w:val="24"/>
  </w:num>
  <w:num w:numId="12">
    <w:abstractNumId w:val="14"/>
  </w:num>
  <w:num w:numId="13">
    <w:abstractNumId w:val="1"/>
  </w:num>
  <w:num w:numId="14">
    <w:abstractNumId w:val="15"/>
  </w:num>
  <w:num w:numId="15">
    <w:abstractNumId w:val="37"/>
  </w:num>
  <w:num w:numId="16">
    <w:abstractNumId w:val="9"/>
  </w:num>
  <w:num w:numId="17">
    <w:abstractNumId w:val="20"/>
  </w:num>
  <w:num w:numId="18">
    <w:abstractNumId w:val="25"/>
  </w:num>
  <w:num w:numId="19">
    <w:abstractNumId w:val="16"/>
  </w:num>
  <w:num w:numId="20">
    <w:abstractNumId w:val="26"/>
  </w:num>
  <w:num w:numId="21">
    <w:abstractNumId w:val="3"/>
  </w:num>
  <w:num w:numId="22">
    <w:abstractNumId w:val="2"/>
  </w:num>
  <w:num w:numId="23">
    <w:abstractNumId w:val="8"/>
  </w:num>
  <w:num w:numId="24">
    <w:abstractNumId w:val="41"/>
  </w:num>
  <w:num w:numId="25">
    <w:abstractNumId w:val="19"/>
  </w:num>
  <w:num w:numId="26">
    <w:abstractNumId w:val="36"/>
  </w:num>
  <w:num w:numId="27">
    <w:abstractNumId w:val="33"/>
  </w:num>
  <w:num w:numId="28">
    <w:abstractNumId w:val="5"/>
  </w:num>
  <w:num w:numId="29">
    <w:abstractNumId w:val="23"/>
  </w:num>
  <w:num w:numId="30">
    <w:abstractNumId w:val="34"/>
  </w:num>
  <w:num w:numId="31">
    <w:abstractNumId w:val="28"/>
  </w:num>
  <w:num w:numId="32">
    <w:abstractNumId w:val="30"/>
  </w:num>
  <w:num w:numId="33">
    <w:abstractNumId w:val="10"/>
  </w:num>
  <w:num w:numId="34">
    <w:abstractNumId w:val="39"/>
  </w:num>
  <w:num w:numId="35">
    <w:abstractNumId w:val="17"/>
  </w:num>
  <w:num w:numId="36">
    <w:abstractNumId w:val="31"/>
  </w:num>
  <w:num w:numId="37">
    <w:abstractNumId w:val="0"/>
  </w:num>
  <w:num w:numId="38">
    <w:abstractNumId w:val="22"/>
  </w:num>
  <w:num w:numId="39">
    <w:abstractNumId w:val="18"/>
  </w:num>
  <w:num w:numId="40">
    <w:abstractNumId w:val="32"/>
  </w:num>
  <w:num w:numId="41">
    <w:abstractNumId w:val="40"/>
  </w:num>
  <w:num w:numId="42">
    <w:abstractNumId w:val="1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15"/>
    <w:rsid w:val="000227E1"/>
    <w:rsid w:val="000876FA"/>
    <w:rsid w:val="00094987"/>
    <w:rsid w:val="000B4355"/>
    <w:rsid w:val="000C5473"/>
    <w:rsid w:val="000D4D1A"/>
    <w:rsid w:val="000D6C25"/>
    <w:rsid w:val="001544F9"/>
    <w:rsid w:val="00203985"/>
    <w:rsid w:val="00234BF9"/>
    <w:rsid w:val="0027096A"/>
    <w:rsid w:val="002B494B"/>
    <w:rsid w:val="00341C23"/>
    <w:rsid w:val="00352E27"/>
    <w:rsid w:val="00371CE4"/>
    <w:rsid w:val="00387D3F"/>
    <w:rsid w:val="003B72E0"/>
    <w:rsid w:val="003D385B"/>
    <w:rsid w:val="003D7D61"/>
    <w:rsid w:val="003E4584"/>
    <w:rsid w:val="003F57D1"/>
    <w:rsid w:val="00486CA7"/>
    <w:rsid w:val="00564C32"/>
    <w:rsid w:val="005C633E"/>
    <w:rsid w:val="005D4473"/>
    <w:rsid w:val="005F5B5E"/>
    <w:rsid w:val="00610AB2"/>
    <w:rsid w:val="006159A0"/>
    <w:rsid w:val="0063730E"/>
    <w:rsid w:val="00677A4F"/>
    <w:rsid w:val="006F5B52"/>
    <w:rsid w:val="00737537"/>
    <w:rsid w:val="0079795E"/>
    <w:rsid w:val="007C448B"/>
    <w:rsid w:val="00821AA3"/>
    <w:rsid w:val="008310AD"/>
    <w:rsid w:val="008A2F00"/>
    <w:rsid w:val="008D4006"/>
    <w:rsid w:val="00917F17"/>
    <w:rsid w:val="00922718"/>
    <w:rsid w:val="00942874"/>
    <w:rsid w:val="009A6313"/>
    <w:rsid w:val="009B53B7"/>
    <w:rsid w:val="009D2FD6"/>
    <w:rsid w:val="00A14ECC"/>
    <w:rsid w:val="00A7775E"/>
    <w:rsid w:val="00AD18CF"/>
    <w:rsid w:val="00AF1382"/>
    <w:rsid w:val="00B070C2"/>
    <w:rsid w:val="00B622CB"/>
    <w:rsid w:val="00B63475"/>
    <w:rsid w:val="00B97A15"/>
    <w:rsid w:val="00BB3EC0"/>
    <w:rsid w:val="00BF666C"/>
    <w:rsid w:val="00C15D06"/>
    <w:rsid w:val="00C21723"/>
    <w:rsid w:val="00C429DB"/>
    <w:rsid w:val="00C667ED"/>
    <w:rsid w:val="00D07865"/>
    <w:rsid w:val="00D52DD7"/>
    <w:rsid w:val="00D80563"/>
    <w:rsid w:val="00D843CE"/>
    <w:rsid w:val="00DF1550"/>
    <w:rsid w:val="00DF2AE3"/>
    <w:rsid w:val="00DF4460"/>
    <w:rsid w:val="00E14A10"/>
    <w:rsid w:val="00E3637D"/>
    <w:rsid w:val="00E74BF3"/>
    <w:rsid w:val="00E95AE1"/>
    <w:rsid w:val="00EB7B97"/>
    <w:rsid w:val="00EE2533"/>
    <w:rsid w:val="00EE2FCC"/>
    <w:rsid w:val="00F75E71"/>
    <w:rsid w:val="00F819F7"/>
    <w:rsid w:val="00F93647"/>
    <w:rsid w:val="00FB629A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62C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b/>
    </w:rPr>
  </w:style>
  <w:style w:type="paragraph" w:customStyle="1" w:styleId="ColorfulList-Accent11">
    <w:name w:val="Colorful List - Accent 11"/>
    <w:basedOn w:val="Normal"/>
    <w:uiPriority w:val="34"/>
    <w:qFormat/>
    <w:rsid w:val="00C429DB"/>
    <w:pPr>
      <w:ind w:left="720"/>
      <w:contextualSpacing/>
    </w:pPr>
  </w:style>
  <w:style w:type="paragraph" w:styleId="ListParagraph">
    <w:name w:val="List Paragraph"/>
    <w:basedOn w:val="Normal"/>
    <w:uiPriority w:val="72"/>
    <w:rsid w:val="005D4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b/>
    </w:rPr>
  </w:style>
  <w:style w:type="paragraph" w:customStyle="1" w:styleId="ColorfulList-Accent11">
    <w:name w:val="Colorful List - Accent 11"/>
    <w:basedOn w:val="Normal"/>
    <w:uiPriority w:val="34"/>
    <w:qFormat/>
    <w:rsid w:val="00C429DB"/>
    <w:pPr>
      <w:ind w:left="720"/>
      <w:contextualSpacing/>
    </w:pPr>
  </w:style>
  <w:style w:type="paragraph" w:styleId="ListParagraph">
    <w:name w:val="List Paragraph"/>
    <w:basedOn w:val="Normal"/>
    <w:uiPriority w:val="72"/>
    <w:rsid w:val="005D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59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22599B-CBFA-1E41-BAFB-51FAF235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248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Objectives &amp; Assignments Chapter 3</vt:lpstr>
    </vt:vector>
  </TitlesOfParts>
  <Company>Toshiba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Objectives &amp; Assignments Chapter 3</dc:title>
  <dc:subject/>
  <dc:creator>christine tomb</dc:creator>
  <cp:keywords/>
  <dc:description/>
  <cp:lastModifiedBy>christine kollm-tomb</cp:lastModifiedBy>
  <cp:revision>2</cp:revision>
  <cp:lastPrinted>2008-10-30T12:10:00Z</cp:lastPrinted>
  <dcterms:created xsi:type="dcterms:W3CDTF">2017-07-31T13:24:00Z</dcterms:created>
  <dcterms:modified xsi:type="dcterms:W3CDTF">2017-07-31T13:24:00Z</dcterms:modified>
</cp:coreProperties>
</file>